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sz w:val="48"/>
          <w:szCs w:val="48"/>
        </w:rPr>
      </w:pPr>
      <w:r w:rsidDel="00000000" w:rsidR="00000000" w:rsidRPr="00000000">
        <w:rPr>
          <w:b w:val="1"/>
          <w:sz w:val="48"/>
          <w:szCs w:val="48"/>
          <w:rtl w:val="0"/>
        </w:rPr>
        <w:t xml:space="preserve">Story Games Project Rubric</w:t>
      </w:r>
    </w:p>
    <w:p w:rsidR="00000000" w:rsidDel="00000000" w:rsidP="00000000" w:rsidRDefault="00000000" w:rsidRPr="00000000" w14:paraId="00000002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Objective</w:t>
      </w:r>
      <w:r w:rsidDel="00000000" w:rsidR="00000000" w:rsidRPr="00000000">
        <w:rPr>
          <w:rtl w:val="0"/>
        </w:rPr>
        <w:t xml:space="preserve">: Create a working project that takes input from players and uses it to display a story.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05"/>
        <w:gridCol w:w="2085"/>
        <w:gridCol w:w="2115"/>
        <w:gridCol w:w="2130"/>
        <w:gridCol w:w="2055"/>
        <w:gridCol w:w="2070"/>
        <w:gridCol w:w="900"/>
        <w:tblGridChange w:id="0">
          <w:tblGrid>
            <w:gridCol w:w="1605"/>
            <w:gridCol w:w="2085"/>
            <w:gridCol w:w="2115"/>
            <w:gridCol w:w="2130"/>
            <w:gridCol w:w="2055"/>
            <w:gridCol w:w="2070"/>
            <w:gridCol w:w="9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</w:t>
            </w:r>
            <w:r w:rsidDel="00000000" w:rsidR="00000000" w:rsidRPr="00000000">
              <w:rPr>
                <w:b w:val="1"/>
                <w:rtl w:val="0"/>
              </w:rPr>
              <w:t xml:space="preserve"> - Excelle</w:t>
            </w:r>
            <w:r w:rsidDel="00000000" w:rsidR="00000000" w:rsidRPr="00000000">
              <w:rPr>
                <w:b w:val="1"/>
                <w:rtl w:val="0"/>
              </w:rPr>
              <w:t xml:space="preserve">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4 - Good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3 - Acceptable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2 - Needs Improvement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1 - Below Expectations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Score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Project and Effort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Significant effort and consideration put into questions and stories. Includes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two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or more questions.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Substantial effort and thought put into project. Includes two or more questions.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Working simple story and one question.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Project is not working, but student showed effort to address issues.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Project is not working and student didn't demonstrate effort to fix it.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Coding Style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Follows proper programming style with accurately described variable names.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One or two minor issues, such as unclear variable names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Variable names are unclear and there are some organization issues, but code is still relatively easy to read.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Lacks consistent variable names or code includes some organizational issues that makes the code difficult to read. </w:t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Variable names are unclear and code is difficult to understand due to organization.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Classroom Contribution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Excellent behavior and/or actively assisted others and contributed ideas to the class.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Consistently on task and contributed to the class with ideas or help.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Instances of off-task behavior but mostly contributed to their project and/or the class.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Struggled to stay on task but was not disruptive to others.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Student wasn't on task and/or was disruptive to the work of others.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4305.0" w:type="dxa"/>
        <w:jc w:val="left"/>
        <w:tblInd w:w="875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90"/>
        <w:gridCol w:w="915"/>
        <w:tblGridChange w:id="0">
          <w:tblGrid>
            <w:gridCol w:w="3390"/>
            <w:gridCol w:w="9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Final Score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jc w:val="left"/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pageBreakBefore w:val="0"/>
      <w:rPr/>
    </w:pPr>
    <w:r w:rsidDel="00000000" w:rsidR="00000000" w:rsidRPr="00000000">
      <w:rPr>
        <w:rtl w:val="0"/>
      </w:rPr>
    </w:r>
  </w:p>
  <w:tbl>
    <w:tblPr>
      <w:tblStyle w:val="Table3"/>
      <w:tblW w:w="12960.0" w:type="dxa"/>
      <w:jc w:val="left"/>
      <w:tblInd w:w="100.0" w:type="pc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4320"/>
      <w:gridCol w:w="7635"/>
      <w:gridCol w:w="1005"/>
      <w:tblGridChange w:id="0">
        <w:tblGrid>
          <w:gridCol w:w="4320"/>
          <w:gridCol w:w="7635"/>
          <w:gridCol w:w="1005"/>
        </w:tblGrid>
      </w:tblGridChange>
    </w:tblGrid>
    <w:tr>
      <w:trPr>
        <w:cantSplit w:val="0"/>
        <w:trHeight w:val="579.5678710937501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A">
          <w:pPr>
            <w:pageBreakBefore w:val="0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1223963" cy="274464"/>
                <wp:effectExtent b="0" l="0" r="0" t="0"/>
                <wp:docPr id="2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35227" l="9600" r="12200" t="3143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3963" cy="27446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B">
          <w:pPr>
            <w:jc w:val="right"/>
            <w:rPr>
              <w:b w:val="1"/>
              <w:color w:val="b7b7b7"/>
              <w:sz w:val="16"/>
              <w:szCs w:val="16"/>
            </w:rPr>
          </w:pPr>
          <w:r w:rsidDel="00000000" w:rsidR="00000000" w:rsidRPr="00000000">
            <w:rPr>
              <w:sz w:val="16"/>
              <w:szCs w:val="16"/>
              <w:rtl w:val="0"/>
            </w:rPr>
            <w:t xml:space="preserve">Evaluation for Roblox </w:t>
          </w:r>
          <w:hyperlink r:id="rId2">
            <w:r w:rsidDel="00000000" w:rsidR="00000000" w:rsidRPr="00000000">
              <w:rPr>
                <w:color w:val="1155cc"/>
                <w:sz w:val="16"/>
                <w:szCs w:val="16"/>
                <w:u w:val="single"/>
                <w:rtl w:val="0"/>
              </w:rPr>
              <w:t xml:space="preserve">Story Games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pageBreakBefore w:val="0"/>
            <w:widowControl w:val="0"/>
            <w:spacing w:line="240" w:lineRule="auto"/>
            <w:jc w:val="right"/>
            <w:rPr>
              <w:color w:val="b7b7b7"/>
              <w:sz w:val="16"/>
              <w:szCs w:val="16"/>
            </w:rPr>
          </w:pPr>
          <w:r w:rsidDel="00000000" w:rsidR="00000000" w:rsidRPr="00000000">
            <w:rPr>
              <w:b w:val="1"/>
              <w:color w:val="b7b7b7"/>
              <w:sz w:val="16"/>
              <w:szCs w:val="16"/>
              <w:rtl w:val="0"/>
            </w:rPr>
            <w:t xml:space="preserve">education.roblox.com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pageBreakBefore w:val="0"/>
            <w:widowControl w:val="0"/>
            <w:spacing w:line="240" w:lineRule="auto"/>
            <w:jc w:val="right"/>
            <w:rPr/>
          </w:pPr>
          <w:r w:rsidDel="00000000" w:rsidR="00000000" w:rsidRPr="00000000">
            <w:rPr>
              <w:color w:val="b7b7b7"/>
              <w:sz w:val="16"/>
              <w:szCs w:val="16"/>
              <w:highlight w:val="white"/>
              <w:rtl w:val="0"/>
            </w:rPr>
            <w:t xml:space="preserve">Shareable with attribution for noncommercial use. Remixing is permitted.</w:t>
          </w:r>
          <w:r w:rsidDel="00000000" w:rsidR="00000000" w:rsidRPr="00000000">
            <w:rPr>
              <w:color w:val="b7b7b7"/>
              <w:sz w:val="16"/>
              <w:szCs w:val="16"/>
              <w:rtl w:val="0"/>
            </w:rPr>
            <w:t xml:space="preserve"> 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E">
          <w:pPr>
            <w:pageBreakBefore w:val="0"/>
            <w:widowControl w:val="0"/>
            <w:spacing w:line="240" w:lineRule="auto"/>
            <w:jc w:val="right"/>
            <w:rPr/>
          </w:pPr>
          <w:r w:rsidDel="00000000" w:rsidR="00000000" w:rsidRPr="00000000">
            <w:rPr>
              <w:b w:val="1"/>
              <w:color w:val="b7b7b7"/>
              <w:sz w:val="16"/>
              <w:szCs w:val="16"/>
            </w:rPr>
            <w:drawing>
              <wp:inline distB="57150" distT="57150" distL="57150" distR="57150">
                <wp:extent cx="487951" cy="171950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3"/>
                        <a:srcRect b="0" l="356" r="356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7951" cy="1719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F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hyperlink" Target="https://developer.roblox.com/en-us/resources/storygames/main" TargetMode="External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